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4D53" w14:textId="77777777" w:rsidR="00DB6950" w:rsidRDefault="00DB6950" w:rsidP="001941ED">
      <w:pPr>
        <w:shd w:val="clear" w:color="auto" w:fill="FFFFFF"/>
        <w:spacing w:after="750" w:line="240" w:lineRule="auto"/>
        <w:rPr>
          <w:rFonts w:ascii="Georgia" w:eastAsia="Times New Roman" w:hAnsi="Georgia" w:cs="Times New Roman"/>
          <w:b/>
          <w:bCs/>
          <w:color w:val="222222"/>
          <w:sz w:val="52"/>
          <w:szCs w:val="52"/>
          <w:lang w:eastAsia="nl-NL"/>
        </w:rPr>
      </w:pPr>
      <w:r w:rsidRPr="00DB6950">
        <w:rPr>
          <w:rFonts w:ascii="Georgia" w:eastAsia="Times New Roman" w:hAnsi="Georgia" w:cs="Times New Roman"/>
          <w:b/>
          <w:bCs/>
          <w:color w:val="222222"/>
          <w:sz w:val="52"/>
          <w:szCs w:val="52"/>
          <w:lang w:eastAsia="nl-NL"/>
        </w:rPr>
        <w:t>Romeinse munten</w:t>
      </w:r>
    </w:p>
    <w:p w14:paraId="60E1E135" w14:textId="39C29580" w:rsidR="001941ED" w:rsidRPr="00DB6950" w:rsidRDefault="001941ED" w:rsidP="001941ED">
      <w:pPr>
        <w:shd w:val="clear" w:color="auto" w:fill="FFFFFF"/>
        <w:spacing w:after="750" w:line="240" w:lineRule="auto"/>
        <w:rPr>
          <w:rFonts w:ascii="Georgia" w:eastAsia="Times New Roman" w:hAnsi="Georgia" w:cs="Times New Roman"/>
          <w:b/>
          <w:bCs/>
          <w:color w:val="222222"/>
          <w:sz w:val="52"/>
          <w:szCs w:val="52"/>
          <w:lang w:eastAsia="nl-NL"/>
        </w:rPr>
      </w:pPr>
      <w:r w:rsidRPr="00F122A4">
        <w:rPr>
          <w:rFonts w:ascii="Georgia" w:eastAsia="Times New Roman" w:hAnsi="Georgia" w:cs="Times New Roman"/>
          <w:b/>
          <w:bCs/>
          <w:color w:val="222222"/>
          <w:sz w:val="28"/>
          <w:szCs w:val="28"/>
          <w:lang w:eastAsia="nl-NL"/>
        </w:rPr>
        <w:t>De </w:t>
      </w:r>
      <w:hyperlink r:id="rId5" w:tooltip="Romeinen" w:history="1">
        <w:r w:rsidRPr="00F122A4">
          <w:rPr>
            <w:rFonts w:ascii="Georgia" w:eastAsia="Times New Roman" w:hAnsi="Georgia" w:cs="Times New Roman"/>
            <w:b/>
            <w:bCs/>
            <w:color w:val="0000FF"/>
            <w:sz w:val="28"/>
            <w:szCs w:val="28"/>
            <w:lang w:eastAsia="nl-NL"/>
          </w:rPr>
          <w:t>Romeinen</w:t>
        </w:r>
      </w:hyperlink>
      <w:r w:rsidRPr="00F122A4">
        <w:rPr>
          <w:rFonts w:ascii="Georgia" w:eastAsia="Times New Roman" w:hAnsi="Georgia" w:cs="Times New Roman"/>
          <w:b/>
          <w:bCs/>
          <w:color w:val="222222"/>
          <w:sz w:val="28"/>
          <w:szCs w:val="28"/>
          <w:lang w:eastAsia="nl-NL"/>
        </w:rPr>
        <w:t xml:space="preserve"> hadden een </w:t>
      </w:r>
      <w:r w:rsidR="00DB6950">
        <w:rPr>
          <w:rFonts w:ascii="Georgia" w:eastAsia="Times New Roman" w:hAnsi="Georgia" w:cs="Times New Roman"/>
          <w:b/>
          <w:bCs/>
          <w:color w:val="222222"/>
          <w:sz w:val="28"/>
          <w:szCs w:val="28"/>
          <w:lang w:eastAsia="nl-NL"/>
        </w:rPr>
        <w:t>compleet geld</w:t>
      </w:r>
      <w:r w:rsidRPr="00F122A4">
        <w:rPr>
          <w:rFonts w:ascii="Georgia" w:eastAsia="Times New Roman" w:hAnsi="Georgia" w:cs="Times New Roman"/>
          <w:b/>
          <w:bCs/>
          <w:color w:val="222222"/>
          <w:sz w:val="28"/>
          <w:szCs w:val="28"/>
          <w:lang w:eastAsia="nl-NL"/>
        </w:rPr>
        <w:t xml:space="preserve"> systeem, met allerlei verschillende soorten gouden, zilveren en bronzen munten. Nog altijd worden er Romeinse munten gevonden. Welke munten waren er eigenlijk? De belangrijkste zetten we hier op een rijtje:</w:t>
      </w:r>
    </w:p>
    <w:p w14:paraId="54899042" w14:textId="77777777" w:rsidR="001941ED" w:rsidRPr="001941ED" w:rsidRDefault="001941ED" w:rsidP="001941ED">
      <w:pPr>
        <w:shd w:val="clear" w:color="auto" w:fill="FFFFFF"/>
        <w:spacing w:after="360" w:line="240" w:lineRule="auto"/>
        <w:outlineLvl w:val="2"/>
        <w:rPr>
          <w:rFonts w:ascii="Arial" w:eastAsia="Times New Roman" w:hAnsi="Arial" w:cs="Arial"/>
          <w:color w:val="222222"/>
          <w:sz w:val="48"/>
          <w:szCs w:val="48"/>
          <w:lang w:eastAsia="nl-NL"/>
        </w:rPr>
      </w:pPr>
      <w:r w:rsidRPr="001941ED">
        <w:rPr>
          <w:rFonts w:ascii="Arial" w:eastAsia="Times New Roman" w:hAnsi="Arial" w:cs="Arial"/>
          <w:color w:val="222222"/>
          <w:sz w:val="48"/>
          <w:szCs w:val="48"/>
          <w:lang w:eastAsia="nl-NL"/>
        </w:rPr>
        <w:t>Aureus</w:t>
      </w:r>
    </w:p>
    <w:p w14:paraId="4091896C" w14:textId="77777777" w:rsidR="00F122A4" w:rsidRDefault="001941ED" w:rsidP="001941ED">
      <w:pPr>
        <w:spacing w:after="0" w:line="240" w:lineRule="auto"/>
        <w:rPr>
          <w:rFonts w:ascii="Times New Roman" w:eastAsia="Times New Roman" w:hAnsi="Times New Roman" w:cs="Times New Roman"/>
          <w:sz w:val="24"/>
          <w:szCs w:val="24"/>
          <w:lang w:eastAsia="nl-NL"/>
        </w:rPr>
      </w:pPr>
      <w:r w:rsidRPr="001941ED">
        <w:rPr>
          <w:rFonts w:ascii="Times New Roman" w:eastAsia="Times New Roman" w:hAnsi="Times New Roman" w:cs="Times New Roman"/>
          <w:noProof/>
          <w:color w:val="0000FF"/>
          <w:sz w:val="24"/>
          <w:szCs w:val="24"/>
          <w:lang w:eastAsia="nl-NL"/>
        </w:rPr>
        <w:drawing>
          <wp:inline distT="0" distB="0" distL="0" distR="0" wp14:anchorId="1428C80B" wp14:editId="2EC17CB9">
            <wp:extent cx="3048000" cy="1593850"/>
            <wp:effectExtent l="0" t="0" r="0" b="6350"/>
            <wp:docPr id="5" name="Afbeelding 5" descr="Aureus van Septimius Severus">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reus van Septimius Severus">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593850"/>
                    </a:xfrm>
                    <a:prstGeom prst="rect">
                      <a:avLst/>
                    </a:prstGeom>
                    <a:noFill/>
                    <a:ln>
                      <a:noFill/>
                    </a:ln>
                  </pic:spPr>
                </pic:pic>
              </a:graphicData>
            </a:graphic>
          </wp:inline>
        </w:drawing>
      </w:r>
    </w:p>
    <w:p w14:paraId="3645E196" w14:textId="61E59BA9" w:rsidR="001941ED" w:rsidRDefault="001941ED" w:rsidP="001941ED">
      <w:pPr>
        <w:spacing w:after="0" w:line="240" w:lineRule="auto"/>
        <w:rPr>
          <w:rFonts w:ascii="Times New Roman" w:eastAsia="Times New Roman" w:hAnsi="Times New Roman" w:cs="Times New Roman"/>
          <w:sz w:val="24"/>
          <w:szCs w:val="24"/>
          <w:lang w:eastAsia="nl-NL"/>
        </w:rPr>
      </w:pPr>
      <w:r w:rsidRPr="001941ED">
        <w:rPr>
          <w:rFonts w:ascii="Times New Roman" w:eastAsia="Times New Roman" w:hAnsi="Times New Roman" w:cs="Times New Roman"/>
          <w:sz w:val="24"/>
          <w:szCs w:val="24"/>
          <w:lang w:eastAsia="nl-NL"/>
        </w:rPr>
        <w:t>Aureus van Septimius Severus</w:t>
      </w:r>
    </w:p>
    <w:p w14:paraId="4905942E" w14:textId="77777777" w:rsidR="001941ED" w:rsidRDefault="001941ED" w:rsidP="001941ED">
      <w:pPr>
        <w:spacing w:after="0" w:line="240" w:lineRule="auto"/>
        <w:rPr>
          <w:rFonts w:ascii="Times New Roman" w:eastAsia="Times New Roman" w:hAnsi="Times New Roman" w:cs="Times New Roman"/>
          <w:sz w:val="24"/>
          <w:szCs w:val="24"/>
          <w:lang w:eastAsia="nl-NL"/>
        </w:rPr>
      </w:pPr>
    </w:p>
    <w:p w14:paraId="7B11014E" w14:textId="77777777" w:rsidR="00F122A4" w:rsidRDefault="001941ED" w:rsidP="001941ED">
      <w:pPr>
        <w:spacing w:after="0" w:line="240" w:lineRule="auto"/>
        <w:rPr>
          <w:rFonts w:ascii="Arial" w:eastAsia="Times New Roman" w:hAnsi="Arial" w:cs="Arial"/>
          <w:sz w:val="27"/>
          <w:szCs w:val="27"/>
          <w:shd w:val="clear" w:color="auto" w:fill="FFFFFF"/>
          <w:lang w:eastAsia="nl-NL"/>
        </w:rPr>
      </w:pPr>
      <w:r w:rsidRPr="001941ED">
        <w:rPr>
          <w:rFonts w:ascii="Arial" w:eastAsia="Times New Roman" w:hAnsi="Arial" w:cs="Arial"/>
          <w:color w:val="222222"/>
          <w:sz w:val="27"/>
          <w:szCs w:val="27"/>
          <w:shd w:val="clear" w:color="auto" w:fill="FFFFFF"/>
          <w:lang w:eastAsia="nl-NL"/>
        </w:rPr>
        <w:t xml:space="preserve">Een gouden munt die voor het eerst werd geslagen onder het bewind van Lucius Cornelius Sulla (ca. 183-78 v.Chr.). Het was de meest waardevolle munt die de Romeinen gebruikte. </w:t>
      </w:r>
      <w:r w:rsidRPr="00F122A4">
        <w:rPr>
          <w:rFonts w:ascii="Arial" w:eastAsia="Times New Roman" w:hAnsi="Arial" w:cs="Arial"/>
          <w:sz w:val="27"/>
          <w:szCs w:val="27"/>
          <w:shd w:val="clear" w:color="auto" w:fill="FFFFFF"/>
          <w:lang w:eastAsia="nl-NL"/>
        </w:rPr>
        <w:t>Onder Julius Caesar werden steeds meer </w:t>
      </w:r>
      <w:r w:rsidRPr="00F122A4">
        <w:rPr>
          <w:rFonts w:ascii="Arial" w:eastAsia="Times New Roman" w:hAnsi="Arial" w:cs="Arial"/>
          <w:i/>
          <w:iCs/>
          <w:sz w:val="27"/>
          <w:szCs w:val="27"/>
          <w:shd w:val="clear" w:color="auto" w:fill="FFFFFF"/>
          <w:lang w:eastAsia="nl-NL"/>
        </w:rPr>
        <w:t>aurei</w:t>
      </w:r>
      <w:r w:rsidRPr="00F122A4">
        <w:rPr>
          <w:rFonts w:ascii="Arial" w:eastAsia="Times New Roman" w:hAnsi="Arial" w:cs="Arial"/>
          <w:sz w:val="27"/>
          <w:szCs w:val="27"/>
          <w:shd w:val="clear" w:color="auto" w:fill="FFFFFF"/>
          <w:lang w:eastAsia="nl-NL"/>
        </w:rPr>
        <w:t> geslagen.</w:t>
      </w:r>
    </w:p>
    <w:p w14:paraId="3C70244B" w14:textId="6E82B7E9" w:rsidR="001941ED" w:rsidRDefault="001941ED" w:rsidP="001941ED">
      <w:pPr>
        <w:spacing w:after="0" w:line="240" w:lineRule="auto"/>
        <w:rPr>
          <w:rFonts w:ascii="Arial" w:eastAsia="Times New Roman" w:hAnsi="Arial" w:cs="Arial"/>
          <w:color w:val="222222"/>
          <w:sz w:val="27"/>
          <w:szCs w:val="27"/>
          <w:shd w:val="clear" w:color="auto" w:fill="FFFFFF"/>
          <w:lang w:eastAsia="nl-NL"/>
        </w:rPr>
      </w:pPr>
      <w:r w:rsidRPr="00F122A4">
        <w:rPr>
          <w:rFonts w:ascii="Arial" w:eastAsia="Times New Roman" w:hAnsi="Arial" w:cs="Arial"/>
          <w:sz w:val="27"/>
          <w:szCs w:val="27"/>
          <w:shd w:val="clear" w:color="auto" w:fill="FFFFFF"/>
          <w:lang w:eastAsia="nl-NL"/>
        </w:rPr>
        <w:t xml:space="preserve"> In de beginperiode vertegenwoordigde </w:t>
      </w:r>
      <w:r w:rsidRPr="001941ED">
        <w:rPr>
          <w:rFonts w:ascii="Arial" w:eastAsia="Times New Roman" w:hAnsi="Arial" w:cs="Arial"/>
          <w:color w:val="222222"/>
          <w:sz w:val="27"/>
          <w:szCs w:val="27"/>
          <w:shd w:val="clear" w:color="auto" w:fill="FFFFFF"/>
          <w:lang w:eastAsia="nl-NL"/>
        </w:rPr>
        <w:t xml:space="preserve">de munt een waarde van 25 denarii, 100 sestertii of 400 asses. </w:t>
      </w:r>
      <w:r w:rsidR="00F122A4">
        <w:rPr>
          <w:rFonts w:ascii="Arial" w:eastAsia="Times New Roman" w:hAnsi="Arial" w:cs="Arial"/>
          <w:color w:val="222222"/>
          <w:sz w:val="27"/>
          <w:szCs w:val="27"/>
          <w:shd w:val="clear" w:color="auto" w:fill="FFFFFF"/>
          <w:lang w:eastAsia="nl-NL"/>
        </w:rPr>
        <w:t xml:space="preserve">De waarde liep later flink op. </w:t>
      </w:r>
    </w:p>
    <w:p w14:paraId="27D658F6" w14:textId="77777777" w:rsidR="00F122A4" w:rsidRPr="001941ED" w:rsidRDefault="00F122A4" w:rsidP="001941ED">
      <w:pPr>
        <w:spacing w:after="0" w:line="240" w:lineRule="auto"/>
        <w:rPr>
          <w:rFonts w:ascii="Times New Roman" w:eastAsia="Times New Roman" w:hAnsi="Times New Roman" w:cs="Times New Roman"/>
          <w:sz w:val="24"/>
          <w:szCs w:val="24"/>
          <w:lang w:eastAsia="nl-NL"/>
        </w:rPr>
      </w:pPr>
    </w:p>
    <w:p w14:paraId="352D35CD" w14:textId="77777777" w:rsidR="001941ED" w:rsidRPr="001941ED" w:rsidRDefault="001941ED" w:rsidP="001941ED">
      <w:pPr>
        <w:shd w:val="clear" w:color="auto" w:fill="FFFFFF"/>
        <w:spacing w:after="360" w:line="240" w:lineRule="auto"/>
        <w:rPr>
          <w:rFonts w:ascii="Arial" w:eastAsia="Times New Roman" w:hAnsi="Arial" w:cs="Arial"/>
          <w:color w:val="222222"/>
          <w:sz w:val="27"/>
          <w:szCs w:val="27"/>
          <w:lang w:eastAsia="nl-NL"/>
        </w:rPr>
      </w:pPr>
      <w:r w:rsidRPr="001941ED">
        <w:rPr>
          <w:rFonts w:ascii="Arial" w:eastAsia="Times New Roman" w:hAnsi="Arial" w:cs="Arial"/>
          <w:color w:val="222222"/>
          <w:sz w:val="27"/>
          <w:szCs w:val="27"/>
          <w:lang w:eastAsia="nl-NL"/>
        </w:rPr>
        <w:t>Bij verzamelaars is de aureus zeer geliefd, onder meer omdat de keizerportretten op deze munten vaak nog zeer duidelijk zichtbaar zijn. Wie een mooie aureus aan zijn of haar collectie wil toevoegen moet wel flink in de buidel tasten. De gemiddelde prijs ligt rond de duizend euro.</w:t>
      </w:r>
    </w:p>
    <w:p w14:paraId="08F673EF" w14:textId="77777777" w:rsidR="00F122A4" w:rsidRDefault="00F122A4" w:rsidP="001941ED">
      <w:pPr>
        <w:shd w:val="clear" w:color="auto" w:fill="FFFFFF"/>
        <w:spacing w:after="360" w:line="240" w:lineRule="auto"/>
        <w:outlineLvl w:val="2"/>
        <w:rPr>
          <w:rFonts w:ascii="Arial" w:eastAsia="Times New Roman" w:hAnsi="Arial" w:cs="Arial"/>
          <w:color w:val="222222"/>
          <w:sz w:val="48"/>
          <w:szCs w:val="48"/>
          <w:lang w:eastAsia="nl-NL"/>
        </w:rPr>
      </w:pPr>
    </w:p>
    <w:p w14:paraId="78336097" w14:textId="77777777" w:rsidR="00F122A4" w:rsidRDefault="00F122A4" w:rsidP="001941ED">
      <w:pPr>
        <w:shd w:val="clear" w:color="auto" w:fill="FFFFFF"/>
        <w:spacing w:after="360" w:line="240" w:lineRule="auto"/>
        <w:outlineLvl w:val="2"/>
        <w:rPr>
          <w:rFonts w:ascii="Arial" w:eastAsia="Times New Roman" w:hAnsi="Arial" w:cs="Arial"/>
          <w:color w:val="222222"/>
          <w:sz w:val="48"/>
          <w:szCs w:val="48"/>
          <w:lang w:eastAsia="nl-NL"/>
        </w:rPr>
      </w:pPr>
    </w:p>
    <w:p w14:paraId="2EB572DA" w14:textId="77777777" w:rsidR="00F122A4" w:rsidRDefault="00F122A4" w:rsidP="001941ED">
      <w:pPr>
        <w:shd w:val="clear" w:color="auto" w:fill="FFFFFF"/>
        <w:spacing w:after="360" w:line="240" w:lineRule="auto"/>
        <w:outlineLvl w:val="2"/>
        <w:rPr>
          <w:rFonts w:ascii="Arial" w:eastAsia="Times New Roman" w:hAnsi="Arial" w:cs="Arial"/>
          <w:color w:val="222222"/>
          <w:sz w:val="48"/>
          <w:szCs w:val="48"/>
          <w:lang w:eastAsia="nl-NL"/>
        </w:rPr>
      </w:pPr>
    </w:p>
    <w:p w14:paraId="6C2C9B7B" w14:textId="77777777" w:rsidR="00F122A4" w:rsidRDefault="00F122A4" w:rsidP="001941ED">
      <w:pPr>
        <w:shd w:val="clear" w:color="auto" w:fill="FFFFFF"/>
        <w:spacing w:after="360" w:line="240" w:lineRule="auto"/>
        <w:outlineLvl w:val="2"/>
        <w:rPr>
          <w:rFonts w:ascii="Arial" w:eastAsia="Times New Roman" w:hAnsi="Arial" w:cs="Arial"/>
          <w:color w:val="222222"/>
          <w:sz w:val="48"/>
          <w:szCs w:val="48"/>
          <w:lang w:eastAsia="nl-NL"/>
        </w:rPr>
      </w:pPr>
    </w:p>
    <w:p w14:paraId="2275CA2C" w14:textId="0203F076" w:rsidR="001941ED" w:rsidRPr="001941ED" w:rsidRDefault="001941ED" w:rsidP="001941ED">
      <w:pPr>
        <w:shd w:val="clear" w:color="auto" w:fill="FFFFFF"/>
        <w:spacing w:after="360" w:line="240" w:lineRule="auto"/>
        <w:outlineLvl w:val="2"/>
        <w:rPr>
          <w:rFonts w:ascii="Arial" w:eastAsia="Times New Roman" w:hAnsi="Arial" w:cs="Arial"/>
          <w:color w:val="222222"/>
          <w:sz w:val="48"/>
          <w:szCs w:val="48"/>
          <w:lang w:eastAsia="nl-NL"/>
        </w:rPr>
      </w:pPr>
      <w:r w:rsidRPr="001941ED">
        <w:rPr>
          <w:rFonts w:ascii="Arial" w:eastAsia="Times New Roman" w:hAnsi="Arial" w:cs="Arial"/>
          <w:color w:val="222222"/>
          <w:sz w:val="48"/>
          <w:szCs w:val="48"/>
          <w:lang w:eastAsia="nl-NL"/>
        </w:rPr>
        <w:t>Denarius</w:t>
      </w:r>
    </w:p>
    <w:p w14:paraId="2214F9B5" w14:textId="77777777" w:rsidR="00F122A4" w:rsidRDefault="003428D5" w:rsidP="001941ED">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45B0F78B" wp14:editId="5C5DD00A">
            <wp:extent cx="4495800" cy="22860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286000"/>
                    </a:xfrm>
                    <a:prstGeom prst="rect">
                      <a:avLst/>
                    </a:prstGeom>
                    <a:noFill/>
                  </pic:spPr>
                </pic:pic>
              </a:graphicData>
            </a:graphic>
          </wp:inline>
        </w:drawing>
      </w:r>
    </w:p>
    <w:p w14:paraId="5695F7F0" w14:textId="0655BBDE" w:rsidR="001941ED" w:rsidRDefault="001941ED" w:rsidP="001941ED">
      <w:pPr>
        <w:spacing w:after="0" w:line="240" w:lineRule="auto"/>
        <w:rPr>
          <w:rFonts w:ascii="Times New Roman" w:eastAsia="Times New Roman" w:hAnsi="Times New Roman" w:cs="Times New Roman"/>
          <w:sz w:val="24"/>
          <w:szCs w:val="24"/>
          <w:lang w:eastAsia="nl-NL"/>
        </w:rPr>
      </w:pPr>
      <w:r w:rsidRPr="001941ED">
        <w:rPr>
          <w:rFonts w:ascii="Times New Roman" w:eastAsia="Times New Roman" w:hAnsi="Times New Roman" w:cs="Times New Roman"/>
          <w:sz w:val="24"/>
          <w:szCs w:val="24"/>
          <w:lang w:eastAsia="nl-NL"/>
        </w:rPr>
        <w:t>Denarius van keizer Augustus (4 n.Chr.)</w:t>
      </w:r>
    </w:p>
    <w:p w14:paraId="6BF739E2" w14:textId="77777777" w:rsidR="00F122A4" w:rsidRDefault="00F122A4" w:rsidP="001941ED">
      <w:pPr>
        <w:spacing w:after="0" w:line="240" w:lineRule="auto"/>
        <w:rPr>
          <w:rFonts w:ascii="Arial" w:eastAsia="Times New Roman" w:hAnsi="Arial" w:cs="Arial"/>
          <w:color w:val="222222"/>
          <w:sz w:val="27"/>
          <w:szCs w:val="27"/>
          <w:shd w:val="clear" w:color="auto" w:fill="FFFFFF"/>
          <w:lang w:eastAsia="nl-NL"/>
        </w:rPr>
      </w:pPr>
    </w:p>
    <w:p w14:paraId="1BD9C584" w14:textId="3C338356" w:rsidR="001941ED" w:rsidRDefault="001941ED" w:rsidP="001941ED">
      <w:pPr>
        <w:spacing w:after="0" w:line="240" w:lineRule="auto"/>
        <w:rPr>
          <w:rFonts w:ascii="Arial" w:eastAsia="Times New Roman" w:hAnsi="Arial" w:cs="Arial"/>
          <w:color w:val="222222"/>
          <w:sz w:val="27"/>
          <w:szCs w:val="27"/>
          <w:shd w:val="clear" w:color="auto" w:fill="FFFFFF"/>
          <w:lang w:eastAsia="nl-NL"/>
        </w:rPr>
      </w:pPr>
      <w:r w:rsidRPr="001941ED">
        <w:rPr>
          <w:rFonts w:ascii="Arial" w:eastAsia="Times New Roman" w:hAnsi="Arial" w:cs="Arial"/>
          <w:color w:val="222222"/>
          <w:sz w:val="27"/>
          <w:szCs w:val="27"/>
          <w:shd w:val="clear" w:color="auto" w:fill="FFFFFF"/>
          <w:lang w:eastAsia="nl-NL"/>
        </w:rPr>
        <w:t>Deze zilveren munt werd vooral gebruikt ten tijde van de Romeinse Republiek en de eerste 2,5 eeuw van het Romeinse keizerrijk. Het eerste exemplaar werd waarschijnlijk geslagen in 211 voor Christus, ten tijde van de Tweede Punische Oorlog. Het woord denarius komt van </w:t>
      </w:r>
      <w:r w:rsidRPr="001941ED">
        <w:rPr>
          <w:rFonts w:ascii="Arial" w:eastAsia="Times New Roman" w:hAnsi="Arial" w:cs="Arial"/>
          <w:i/>
          <w:iCs/>
          <w:color w:val="222222"/>
          <w:sz w:val="27"/>
          <w:szCs w:val="27"/>
          <w:shd w:val="clear" w:color="auto" w:fill="FFFFFF"/>
          <w:lang w:eastAsia="nl-NL"/>
        </w:rPr>
        <w:t>denarius nummus</w:t>
      </w:r>
      <w:r w:rsidRPr="001941ED">
        <w:rPr>
          <w:rFonts w:ascii="Arial" w:eastAsia="Times New Roman" w:hAnsi="Arial" w:cs="Arial"/>
          <w:color w:val="222222"/>
          <w:sz w:val="27"/>
          <w:szCs w:val="27"/>
          <w:shd w:val="clear" w:color="auto" w:fill="FFFFFF"/>
          <w:lang w:eastAsia="nl-NL"/>
        </w:rPr>
        <w:t xml:space="preserve">, wat ‘munteenheid van tien betekent’. </w:t>
      </w:r>
    </w:p>
    <w:p w14:paraId="1F423E6E" w14:textId="77777777" w:rsidR="00F122A4" w:rsidRPr="001941ED" w:rsidRDefault="00F122A4" w:rsidP="001941ED">
      <w:pPr>
        <w:spacing w:after="0" w:line="240" w:lineRule="auto"/>
        <w:rPr>
          <w:rFonts w:ascii="Times New Roman" w:eastAsia="Times New Roman" w:hAnsi="Times New Roman" w:cs="Times New Roman"/>
          <w:sz w:val="24"/>
          <w:szCs w:val="24"/>
          <w:lang w:eastAsia="nl-NL"/>
        </w:rPr>
      </w:pPr>
    </w:p>
    <w:p w14:paraId="0C7B1007" w14:textId="77777777" w:rsidR="001941ED" w:rsidRPr="001941ED" w:rsidRDefault="001941ED" w:rsidP="001941ED">
      <w:pPr>
        <w:shd w:val="clear" w:color="auto" w:fill="FFFFFF"/>
        <w:spacing w:after="360" w:line="240" w:lineRule="auto"/>
        <w:rPr>
          <w:rFonts w:ascii="Arial" w:eastAsia="Times New Roman" w:hAnsi="Arial" w:cs="Arial"/>
          <w:color w:val="222222"/>
          <w:sz w:val="27"/>
          <w:szCs w:val="27"/>
          <w:lang w:eastAsia="nl-NL"/>
        </w:rPr>
      </w:pPr>
      <w:r w:rsidRPr="001941ED">
        <w:rPr>
          <w:rFonts w:ascii="Arial" w:eastAsia="Times New Roman" w:hAnsi="Arial" w:cs="Arial"/>
          <w:color w:val="222222"/>
          <w:sz w:val="27"/>
          <w:szCs w:val="27"/>
          <w:lang w:eastAsia="nl-NL"/>
        </w:rPr>
        <w:t>Het Franse woord “denier” en het Servische “dinar” zijn afgeleid van de naam van deze Romeinse munt. Ook in de Bijbel wordt de munt her en der genoemd. Zo staat in Mattheus 20:2 bijvoorbeeld:</w:t>
      </w:r>
    </w:p>
    <w:p w14:paraId="6822A36C" w14:textId="4B61C0AD" w:rsidR="001941ED" w:rsidRDefault="001941ED" w:rsidP="001941ED">
      <w:pPr>
        <w:shd w:val="clear" w:color="auto" w:fill="FFFFFF"/>
        <w:spacing w:after="525" w:line="510" w:lineRule="atLeast"/>
        <w:rPr>
          <w:rFonts w:ascii="Georgia" w:eastAsia="Times New Roman" w:hAnsi="Georgia" w:cs="Times New Roman"/>
          <w:i/>
          <w:iCs/>
          <w:color w:val="444444"/>
          <w:sz w:val="32"/>
          <w:szCs w:val="32"/>
          <w:lang w:eastAsia="nl-NL"/>
        </w:rPr>
      </w:pPr>
      <w:r w:rsidRPr="001941ED">
        <w:rPr>
          <w:rFonts w:ascii="Georgia" w:eastAsia="Times New Roman" w:hAnsi="Georgia" w:cs="Times New Roman"/>
          <w:i/>
          <w:iCs/>
          <w:color w:val="444444"/>
          <w:sz w:val="32"/>
          <w:szCs w:val="32"/>
          <w:lang w:eastAsia="nl-NL"/>
        </w:rPr>
        <w:t>“Nadat hij met de arbeiders een dagloon van een denarie overeengekomen was, stuurde hij hen naar zijn wijngaard.”</w:t>
      </w:r>
    </w:p>
    <w:p w14:paraId="002987F7" w14:textId="5451BD69" w:rsidR="00F122A4" w:rsidRDefault="00F122A4" w:rsidP="001941ED">
      <w:pPr>
        <w:shd w:val="clear" w:color="auto" w:fill="FFFFFF"/>
        <w:spacing w:after="525" w:line="510" w:lineRule="atLeast"/>
        <w:rPr>
          <w:rFonts w:ascii="Georgia" w:eastAsia="Times New Roman" w:hAnsi="Georgia" w:cs="Times New Roman"/>
          <w:i/>
          <w:iCs/>
          <w:color w:val="444444"/>
          <w:sz w:val="32"/>
          <w:szCs w:val="32"/>
          <w:lang w:eastAsia="nl-NL"/>
        </w:rPr>
      </w:pPr>
    </w:p>
    <w:p w14:paraId="5EDC4534" w14:textId="4357BEDF" w:rsidR="00F122A4" w:rsidRDefault="00F122A4" w:rsidP="001941ED">
      <w:pPr>
        <w:shd w:val="clear" w:color="auto" w:fill="FFFFFF"/>
        <w:spacing w:after="525" w:line="510" w:lineRule="atLeast"/>
        <w:rPr>
          <w:rFonts w:ascii="Georgia" w:eastAsia="Times New Roman" w:hAnsi="Georgia" w:cs="Times New Roman"/>
          <w:i/>
          <w:iCs/>
          <w:color w:val="444444"/>
          <w:sz w:val="32"/>
          <w:szCs w:val="32"/>
          <w:lang w:eastAsia="nl-NL"/>
        </w:rPr>
      </w:pPr>
    </w:p>
    <w:p w14:paraId="184248D5" w14:textId="41F0C25C" w:rsidR="00F122A4" w:rsidRDefault="00F122A4" w:rsidP="001941ED">
      <w:pPr>
        <w:shd w:val="clear" w:color="auto" w:fill="FFFFFF"/>
        <w:spacing w:after="525" w:line="510" w:lineRule="atLeast"/>
        <w:rPr>
          <w:rFonts w:ascii="Georgia" w:eastAsia="Times New Roman" w:hAnsi="Georgia" w:cs="Times New Roman"/>
          <w:i/>
          <w:iCs/>
          <w:color w:val="444444"/>
          <w:sz w:val="32"/>
          <w:szCs w:val="32"/>
          <w:lang w:eastAsia="nl-NL"/>
        </w:rPr>
      </w:pPr>
    </w:p>
    <w:p w14:paraId="1FDA69B7" w14:textId="77777777" w:rsidR="00F122A4" w:rsidRPr="001941ED" w:rsidRDefault="00F122A4" w:rsidP="001941ED">
      <w:pPr>
        <w:shd w:val="clear" w:color="auto" w:fill="FFFFFF"/>
        <w:spacing w:after="525" w:line="510" w:lineRule="atLeast"/>
        <w:rPr>
          <w:rFonts w:ascii="Georgia" w:eastAsia="Times New Roman" w:hAnsi="Georgia" w:cs="Times New Roman"/>
          <w:i/>
          <w:iCs/>
          <w:color w:val="444444"/>
          <w:sz w:val="32"/>
          <w:szCs w:val="32"/>
          <w:lang w:eastAsia="nl-NL"/>
        </w:rPr>
      </w:pPr>
    </w:p>
    <w:p w14:paraId="13E45FFF" w14:textId="77777777" w:rsidR="001941ED" w:rsidRPr="001941ED" w:rsidRDefault="001941ED" w:rsidP="001941ED">
      <w:pPr>
        <w:shd w:val="clear" w:color="auto" w:fill="FFFFFF"/>
        <w:spacing w:after="360" w:line="240" w:lineRule="auto"/>
        <w:outlineLvl w:val="2"/>
        <w:rPr>
          <w:rFonts w:ascii="Arial" w:eastAsia="Times New Roman" w:hAnsi="Arial" w:cs="Arial"/>
          <w:color w:val="222222"/>
          <w:sz w:val="48"/>
          <w:szCs w:val="48"/>
          <w:lang w:eastAsia="nl-NL"/>
        </w:rPr>
      </w:pPr>
      <w:r w:rsidRPr="001941ED">
        <w:rPr>
          <w:rFonts w:ascii="Arial" w:eastAsia="Times New Roman" w:hAnsi="Arial" w:cs="Arial"/>
          <w:color w:val="222222"/>
          <w:sz w:val="48"/>
          <w:szCs w:val="48"/>
          <w:lang w:eastAsia="nl-NL"/>
        </w:rPr>
        <w:t>Quinarius</w:t>
      </w:r>
    </w:p>
    <w:p w14:paraId="072F335E" w14:textId="77777777" w:rsidR="00F122A4" w:rsidRDefault="003428D5" w:rsidP="001941ED">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474CE4F1" wp14:editId="7EF138E7">
            <wp:extent cx="3782340" cy="1974850"/>
            <wp:effectExtent l="0" t="0" r="889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2077" cy="1979934"/>
                    </a:xfrm>
                    <a:prstGeom prst="rect">
                      <a:avLst/>
                    </a:prstGeom>
                    <a:noFill/>
                  </pic:spPr>
                </pic:pic>
              </a:graphicData>
            </a:graphic>
          </wp:inline>
        </w:drawing>
      </w:r>
    </w:p>
    <w:p w14:paraId="78E18AFB" w14:textId="77777777" w:rsidR="00F122A4" w:rsidRDefault="001941ED" w:rsidP="001941ED">
      <w:pPr>
        <w:spacing w:after="0" w:line="240" w:lineRule="auto"/>
        <w:rPr>
          <w:rFonts w:ascii="Times New Roman" w:eastAsia="Times New Roman" w:hAnsi="Times New Roman" w:cs="Times New Roman"/>
          <w:sz w:val="24"/>
          <w:szCs w:val="24"/>
          <w:lang w:eastAsia="nl-NL"/>
        </w:rPr>
      </w:pPr>
      <w:r w:rsidRPr="001941ED">
        <w:rPr>
          <w:rFonts w:ascii="Times New Roman" w:eastAsia="Times New Roman" w:hAnsi="Times New Roman" w:cs="Times New Roman"/>
          <w:sz w:val="24"/>
          <w:szCs w:val="24"/>
          <w:lang w:eastAsia="nl-NL"/>
        </w:rPr>
        <w:t>Quinarius</w:t>
      </w:r>
    </w:p>
    <w:p w14:paraId="61E68928" w14:textId="77777777" w:rsidR="00F122A4" w:rsidRDefault="00F122A4" w:rsidP="001941ED">
      <w:pPr>
        <w:spacing w:after="0" w:line="240" w:lineRule="auto"/>
        <w:rPr>
          <w:rFonts w:ascii="Times New Roman" w:eastAsia="Times New Roman" w:hAnsi="Times New Roman" w:cs="Times New Roman"/>
          <w:sz w:val="24"/>
          <w:szCs w:val="24"/>
          <w:lang w:eastAsia="nl-NL"/>
        </w:rPr>
      </w:pPr>
    </w:p>
    <w:p w14:paraId="3B43737B" w14:textId="7F9DC048" w:rsidR="001941ED" w:rsidRPr="001941ED" w:rsidRDefault="001941ED" w:rsidP="001941ED">
      <w:pPr>
        <w:spacing w:after="0" w:line="240" w:lineRule="auto"/>
        <w:rPr>
          <w:rFonts w:ascii="Times New Roman" w:eastAsia="Times New Roman" w:hAnsi="Times New Roman" w:cs="Times New Roman"/>
          <w:sz w:val="24"/>
          <w:szCs w:val="24"/>
          <w:lang w:eastAsia="nl-NL"/>
        </w:rPr>
      </w:pPr>
      <w:r w:rsidRPr="001941ED">
        <w:rPr>
          <w:rFonts w:ascii="Arial" w:eastAsia="Times New Roman" w:hAnsi="Arial" w:cs="Arial"/>
          <w:color w:val="222222"/>
          <w:sz w:val="27"/>
          <w:szCs w:val="27"/>
          <w:shd w:val="clear" w:color="auto" w:fill="FFFFFF"/>
          <w:lang w:eastAsia="nl-NL"/>
        </w:rPr>
        <w:t>De quinarius was een zilveren munt die een waarde vertegenwoordigde van een halve denarius of vijf asses. In 141 voor Christus werd de munt gelijkgesteld aan 16 asses. In de beginperiode was op de voorzijde van de quinarius het hoofd van Roma te vinden, samen met het waardeteken V. Op de keerzijde vond men Dioscuri te paard.</w:t>
      </w:r>
    </w:p>
    <w:p w14:paraId="25B21837" w14:textId="77777777" w:rsidR="001941ED" w:rsidRPr="001941ED" w:rsidRDefault="001941ED" w:rsidP="001941ED">
      <w:pPr>
        <w:shd w:val="clear" w:color="auto" w:fill="FFFFFF"/>
        <w:spacing w:after="360" w:line="240" w:lineRule="auto"/>
        <w:rPr>
          <w:rFonts w:ascii="Arial" w:eastAsia="Times New Roman" w:hAnsi="Arial" w:cs="Arial"/>
          <w:color w:val="222222"/>
          <w:sz w:val="27"/>
          <w:szCs w:val="27"/>
          <w:lang w:eastAsia="nl-NL"/>
        </w:rPr>
      </w:pPr>
      <w:r w:rsidRPr="001941ED">
        <w:rPr>
          <w:rFonts w:ascii="Arial" w:eastAsia="Times New Roman" w:hAnsi="Arial" w:cs="Arial"/>
          <w:color w:val="222222"/>
          <w:sz w:val="27"/>
          <w:szCs w:val="27"/>
          <w:lang w:eastAsia="nl-NL"/>
        </w:rPr>
        <w:t>Er zijn niet heel veel exemplaren van deze munt geslagen. Ze kwamen met name in Gallië in omloop.</w:t>
      </w:r>
    </w:p>
    <w:p w14:paraId="3C57CA5A" w14:textId="77777777" w:rsidR="001941ED" w:rsidRPr="001941ED" w:rsidRDefault="001941ED" w:rsidP="001941ED">
      <w:pPr>
        <w:shd w:val="clear" w:color="auto" w:fill="FFFFFF"/>
        <w:spacing w:after="360" w:line="240" w:lineRule="auto"/>
        <w:outlineLvl w:val="2"/>
        <w:rPr>
          <w:rFonts w:ascii="Arial" w:eastAsia="Times New Roman" w:hAnsi="Arial" w:cs="Arial"/>
          <w:color w:val="222222"/>
          <w:sz w:val="48"/>
          <w:szCs w:val="48"/>
          <w:lang w:eastAsia="nl-NL"/>
        </w:rPr>
      </w:pPr>
      <w:r w:rsidRPr="001941ED">
        <w:rPr>
          <w:rFonts w:ascii="Arial" w:eastAsia="Times New Roman" w:hAnsi="Arial" w:cs="Arial"/>
          <w:color w:val="222222"/>
          <w:sz w:val="48"/>
          <w:szCs w:val="48"/>
          <w:lang w:eastAsia="nl-NL"/>
        </w:rPr>
        <w:t>Sestertie (sestertius)</w:t>
      </w:r>
    </w:p>
    <w:p w14:paraId="54A78BAB" w14:textId="77777777" w:rsidR="00F122A4" w:rsidRDefault="003428D5" w:rsidP="001941ED">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7A741F75" wp14:editId="6F175B8C">
            <wp:extent cx="3481998" cy="1708150"/>
            <wp:effectExtent l="0" t="0" r="4445"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887" cy="1710549"/>
                    </a:xfrm>
                    <a:prstGeom prst="rect">
                      <a:avLst/>
                    </a:prstGeom>
                    <a:noFill/>
                  </pic:spPr>
                </pic:pic>
              </a:graphicData>
            </a:graphic>
          </wp:inline>
        </w:drawing>
      </w:r>
    </w:p>
    <w:p w14:paraId="0A3D5CBB" w14:textId="342A450B" w:rsidR="00F122A4" w:rsidRDefault="001941ED" w:rsidP="001941ED">
      <w:pPr>
        <w:spacing w:after="0" w:line="240" w:lineRule="auto"/>
        <w:rPr>
          <w:rFonts w:ascii="Times New Roman" w:eastAsia="Times New Roman" w:hAnsi="Times New Roman" w:cs="Times New Roman"/>
          <w:sz w:val="24"/>
          <w:szCs w:val="24"/>
          <w:lang w:eastAsia="nl-NL"/>
        </w:rPr>
      </w:pPr>
      <w:r w:rsidRPr="001941ED">
        <w:rPr>
          <w:rFonts w:ascii="Times New Roman" w:eastAsia="Times New Roman" w:hAnsi="Times New Roman" w:cs="Times New Roman"/>
          <w:sz w:val="24"/>
          <w:szCs w:val="24"/>
          <w:lang w:eastAsia="nl-NL"/>
        </w:rPr>
        <w:t>Een zilveren sestertie (na 211 v.Chr.)</w:t>
      </w:r>
    </w:p>
    <w:p w14:paraId="01F5221C" w14:textId="77777777" w:rsidR="00F122A4" w:rsidRDefault="00F122A4" w:rsidP="001941ED">
      <w:pPr>
        <w:spacing w:after="0" w:line="240" w:lineRule="auto"/>
        <w:rPr>
          <w:rFonts w:ascii="Times New Roman" w:eastAsia="Times New Roman" w:hAnsi="Times New Roman" w:cs="Times New Roman"/>
          <w:sz w:val="24"/>
          <w:szCs w:val="24"/>
          <w:lang w:eastAsia="nl-NL"/>
        </w:rPr>
      </w:pPr>
    </w:p>
    <w:p w14:paraId="0EFAA668" w14:textId="6F1B360A" w:rsidR="001941ED" w:rsidRPr="001941ED" w:rsidRDefault="001941ED" w:rsidP="001941ED">
      <w:pPr>
        <w:spacing w:after="0" w:line="240" w:lineRule="auto"/>
        <w:rPr>
          <w:rFonts w:ascii="Times New Roman" w:eastAsia="Times New Roman" w:hAnsi="Times New Roman" w:cs="Times New Roman"/>
          <w:sz w:val="24"/>
          <w:szCs w:val="24"/>
          <w:lang w:eastAsia="nl-NL"/>
        </w:rPr>
      </w:pPr>
      <w:r w:rsidRPr="001941ED">
        <w:rPr>
          <w:rFonts w:ascii="Arial" w:eastAsia="Times New Roman" w:hAnsi="Arial" w:cs="Arial"/>
          <w:color w:val="222222"/>
          <w:sz w:val="27"/>
          <w:szCs w:val="27"/>
          <w:shd w:val="clear" w:color="auto" w:fill="FFFFFF"/>
          <w:lang w:eastAsia="nl-NL"/>
        </w:rPr>
        <w:t xml:space="preserve">Een munt die veel werd gebruikt tijdens de eerste 260 jaar van het Romeinse Keizerrijk. De munt was met een doorsnede van ongeveer 35 millimeter vrij groot. Daardoor kon hij goed gebruikt worden om bijvoorbeeld historische gebeurtenissen mee af te beelden. De eerste sestertie werd </w:t>
      </w:r>
      <w:r w:rsidRPr="001941ED">
        <w:rPr>
          <w:rFonts w:ascii="Arial" w:eastAsia="Times New Roman" w:hAnsi="Arial" w:cs="Arial"/>
          <w:color w:val="222222"/>
          <w:sz w:val="27"/>
          <w:szCs w:val="27"/>
          <w:shd w:val="clear" w:color="auto" w:fill="FFFFFF"/>
          <w:lang w:eastAsia="nl-NL"/>
        </w:rPr>
        <w:lastRenderedPageBreak/>
        <w:t>vermoedelijk rond 211 v.Chr. geslagen als een kleine zilveren munt. Later werden er alleen nog maar messing of bronzen </w:t>
      </w:r>
      <w:r w:rsidRPr="001941ED">
        <w:rPr>
          <w:rFonts w:ascii="Arial" w:eastAsia="Times New Roman" w:hAnsi="Arial" w:cs="Arial"/>
          <w:i/>
          <w:iCs/>
          <w:color w:val="222222"/>
          <w:sz w:val="27"/>
          <w:szCs w:val="27"/>
          <w:shd w:val="clear" w:color="auto" w:fill="FFFFFF"/>
          <w:lang w:eastAsia="nl-NL"/>
        </w:rPr>
        <w:t>sestertiën</w:t>
      </w:r>
      <w:r w:rsidRPr="001941ED">
        <w:rPr>
          <w:rFonts w:ascii="Arial" w:eastAsia="Times New Roman" w:hAnsi="Arial" w:cs="Arial"/>
          <w:color w:val="222222"/>
          <w:sz w:val="27"/>
          <w:szCs w:val="27"/>
          <w:shd w:val="clear" w:color="auto" w:fill="FFFFFF"/>
          <w:lang w:eastAsia="nl-NL"/>
        </w:rPr>
        <w:t> geslagen.</w:t>
      </w:r>
    </w:p>
    <w:p w14:paraId="40CE90BD" w14:textId="77777777" w:rsidR="001941ED" w:rsidRPr="001941ED" w:rsidRDefault="001941ED" w:rsidP="001941ED">
      <w:pPr>
        <w:shd w:val="clear" w:color="auto" w:fill="FFFFFF"/>
        <w:spacing w:after="360" w:line="240" w:lineRule="auto"/>
        <w:rPr>
          <w:rFonts w:ascii="Arial" w:eastAsia="Times New Roman" w:hAnsi="Arial" w:cs="Arial"/>
          <w:color w:val="222222"/>
          <w:sz w:val="27"/>
          <w:szCs w:val="27"/>
          <w:lang w:eastAsia="nl-NL"/>
        </w:rPr>
      </w:pPr>
      <w:r w:rsidRPr="001941ED">
        <w:rPr>
          <w:rFonts w:ascii="Arial" w:eastAsia="Times New Roman" w:hAnsi="Arial" w:cs="Arial"/>
          <w:color w:val="222222"/>
          <w:sz w:val="27"/>
          <w:szCs w:val="27"/>
          <w:lang w:eastAsia="nl-NL"/>
        </w:rPr>
        <w:t>De sestertie werd door de Romeinen vaak gebruikt als rekeneenheid. Met name grote bedragen werden in sestertiën uitgedrukt. De munt vertegenwoordigde een waarde van vier </w:t>
      </w:r>
      <w:r w:rsidRPr="001941ED">
        <w:rPr>
          <w:rFonts w:ascii="Arial" w:eastAsia="Times New Roman" w:hAnsi="Arial" w:cs="Arial"/>
          <w:i/>
          <w:iCs/>
          <w:color w:val="222222"/>
          <w:sz w:val="27"/>
          <w:szCs w:val="27"/>
          <w:lang w:eastAsia="nl-NL"/>
        </w:rPr>
        <w:t>as</w:t>
      </w:r>
      <w:r w:rsidRPr="001941ED">
        <w:rPr>
          <w:rFonts w:ascii="Arial" w:eastAsia="Times New Roman" w:hAnsi="Arial" w:cs="Arial"/>
          <w:color w:val="222222"/>
          <w:sz w:val="27"/>
          <w:szCs w:val="27"/>
          <w:lang w:eastAsia="nl-NL"/>
        </w:rPr>
        <w:t>.</w:t>
      </w:r>
    </w:p>
    <w:p w14:paraId="4F937BE6" w14:textId="77777777" w:rsidR="001941ED" w:rsidRPr="001941ED" w:rsidRDefault="001941ED" w:rsidP="001941ED">
      <w:pPr>
        <w:shd w:val="clear" w:color="auto" w:fill="FFFFFF"/>
        <w:spacing w:after="360" w:line="240" w:lineRule="auto"/>
        <w:outlineLvl w:val="2"/>
        <w:rPr>
          <w:rFonts w:ascii="Arial" w:eastAsia="Times New Roman" w:hAnsi="Arial" w:cs="Arial"/>
          <w:color w:val="222222"/>
          <w:sz w:val="48"/>
          <w:szCs w:val="48"/>
          <w:lang w:eastAsia="nl-NL"/>
        </w:rPr>
      </w:pPr>
      <w:r w:rsidRPr="001941ED">
        <w:rPr>
          <w:rFonts w:ascii="Arial" w:eastAsia="Times New Roman" w:hAnsi="Arial" w:cs="Arial"/>
          <w:color w:val="222222"/>
          <w:sz w:val="48"/>
          <w:szCs w:val="48"/>
          <w:lang w:eastAsia="nl-NL"/>
        </w:rPr>
        <w:t>As</w:t>
      </w:r>
    </w:p>
    <w:p w14:paraId="03167EC5" w14:textId="77777777" w:rsidR="00DB6950" w:rsidRDefault="003428D5" w:rsidP="001941ED">
      <w:pP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5E2E3C37" wp14:editId="0ACE384B">
            <wp:extent cx="3343275" cy="1650323"/>
            <wp:effectExtent l="0" t="0" r="0" b="762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1836" cy="1659485"/>
                    </a:xfrm>
                    <a:prstGeom prst="rect">
                      <a:avLst/>
                    </a:prstGeom>
                    <a:noFill/>
                  </pic:spPr>
                </pic:pic>
              </a:graphicData>
            </a:graphic>
          </wp:inline>
        </w:drawing>
      </w:r>
    </w:p>
    <w:p w14:paraId="0415CEE0" w14:textId="01A070DD" w:rsidR="003428D5" w:rsidRDefault="001941ED" w:rsidP="001941ED">
      <w:pPr>
        <w:rPr>
          <w:rFonts w:ascii="Times New Roman" w:eastAsia="Times New Roman" w:hAnsi="Times New Roman" w:cs="Times New Roman"/>
          <w:sz w:val="24"/>
          <w:szCs w:val="24"/>
          <w:lang w:eastAsia="nl-NL"/>
        </w:rPr>
      </w:pPr>
      <w:r w:rsidRPr="001941ED">
        <w:rPr>
          <w:rFonts w:ascii="Times New Roman" w:eastAsia="Times New Roman" w:hAnsi="Times New Roman" w:cs="Times New Roman"/>
          <w:sz w:val="24"/>
          <w:szCs w:val="24"/>
          <w:lang w:eastAsia="nl-NL"/>
        </w:rPr>
        <w:t>Koperen as</w:t>
      </w:r>
    </w:p>
    <w:p w14:paraId="37B9B213" w14:textId="1109ECB0" w:rsidR="002708DC" w:rsidRDefault="001941ED" w:rsidP="001941ED">
      <w:pPr>
        <w:rPr>
          <w:rFonts w:ascii="Arial" w:eastAsia="Times New Roman" w:hAnsi="Arial" w:cs="Arial"/>
          <w:color w:val="222222"/>
          <w:sz w:val="27"/>
          <w:szCs w:val="27"/>
          <w:shd w:val="clear" w:color="auto" w:fill="FFFFFF"/>
          <w:lang w:eastAsia="nl-NL"/>
        </w:rPr>
      </w:pPr>
      <w:r w:rsidRPr="001941ED">
        <w:rPr>
          <w:rFonts w:ascii="Arial" w:eastAsia="Times New Roman" w:hAnsi="Arial" w:cs="Arial"/>
          <w:color w:val="222222"/>
          <w:sz w:val="27"/>
          <w:szCs w:val="27"/>
          <w:shd w:val="clear" w:color="auto" w:fill="FFFFFF"/>
          <w:lang w:eastAsia="nl-NL"/>
        </w:rPr>
        <w:t>Bronzen of koperen munt die vooral werd gebruikt tijdens de Romeinse Republiek en de eerste eeuw van het Romeinse keizerrijk. Het was de basiseenheid van het Romeinse muntenstelsel. De oudst bekende as dateert uit 280 v.Chr. Er waren ook kleinere onderdelen van deze munteenheid: de </w:t>
      </w:r>
      <w:r w:rsidRPr="001941ED">
        <w:rPr>
          <w:rFonts w:ascii="Arial" w:eastAsia="Times New Roman" w:hAnsi="Arial" w:cs="Arial"/>
          <w:i/>
          <w:iCs/>
          <w:color w:val="222222"/>
          <w:sz w:val="27"/>
          <w:szCs w:val="27"/>
          <w:shd w:val="clear" w:color="auto" w:fill="FFFFFF"/>
          <w:lang w:eastAsia="nl-NL"/>
        </w:rPr>
        <w:t>semis</w:t>
      </w:r>
      <w:r w:rsidRPr="001941ED">
        <w:rPr>
          <w:rFonts w:ascii="Arial" w:eastAsia="Times New Roman" w:hAnsi="Arial" w:cs="Arial"/>
          <w:color w:val="222222"/>
          <w:sz w:val="27"/>
          <w:szCs w:val="27"/>
          <w:shd w:val="clear" w:color="auto" w:fill="FFFFFF"/>
          <w:lang w:eastAsia="nl-NL"/>
        </w:rPr>
        <w:t> (halve as) en de </w:t>
      </w:r>
      <w:r w:rsidRPr="001941ED">
        <w:rPr>
          <w:rFonts w:ascii="Arial" w:eastAsia="Times New Roman" w:hAnsi="Arial" w:cs="Arial"/>
          <w:i/>
          <w:iCs/>
          <w:color w:val="222222"/>
          <w:sz w:val="27"/>
          <w:szCs w:val="27"/>
          <w:shd w:val="clear" w:color="auto" w:fill="FFFFFF"/>
          <w:lang w:eastAsia="nl-NL"/>
        </w:rPr>
        <w:t>quadrans</w:t>
      </w:r>
      <w:r w:rsidRPr="001941ED">
        <w:rPr>
          <w:rFonts w:ascii="Arial" w:eastAsia="Times New Roman" w:hAnsi="Arial" w:cs="Arial"/>
          <w:color w:val="222222"/>
          <w:sz w:val="27"/>
          <w:szCs w:val="27"/>
          <w:shd w:val="clear" w:color="auto" w:fill="FFFFFF"/>
          <w:lang w:eastAsia="nl-NL"/>
        </w:rPr>
        <w:t> (kwart as). Laatstgenoemde munt was het minst waard van alle Romeinse munten. Op deze munten was ook vrijwel nooit de beeltenis van een keizer te vinden.</w:t>
      </w:r>
    </w:p>
    <w:p w14:paraId="44C9E5DA" w14:textId="1083B972" w:rsidR="00DB6950" w:rsidRDefault="00DB6950" w:rsidP="001941ED">
      <w:pPr>
        <w:rPr>
          <w:rFonts w:ascii="Arial" w:eastAsia="Times New Roman" w:hAnsi="Arial" w:cs="Arial"/>
          <w:color w:val="222222"/>
          <w:sz w:val="27"/>
          <w:szCs w:val="27"/>
          <w:shd w:val="clear" w:color="auto" w:fill="FFFFFF"/>
          <w:lang w:eastAsia="nl-NL"/>
        </w:rPr>
      </w:pPr>
    </w:p>
    <w:p w14:paraId="286E1319" w14:textId="7071D2AB" w:rsidR="00DB6950" w:rsidRPr="00DB6950" w:rsidRDefault="00DB6950" w:rsidP="001941ED">
      <w:pPr>
        <w:rPr>
          <w:rFonts w:ascii="Arial" w:eastAsia="Times New Roman" w:hAnsi="Arial" w:cs="Arial"/>
          <w:b/>
          <w:bCs/>
          <w:color w:val="222222"/>
          <w:sz w:val="27"/>
          <w:szCs w:val="27"/>
          <w:shd w:val="clear" w:color="auto" w:fill="FFFFFF"/>
          <w:lang w:eastAsia="nl-NL"/>
        </w:rPr>
      </w:pPr>
      <w:r w:rsidRPr="00DB6950">
        <w:rPr>
          <w:rFonts w:ascii="Arial" w:eastAsia="Times New Roman" w:hAnsi="Arial" w:cs="Arial"/>
          <w:b/>
          <w:bCs/>
          <w:color w:val="222222"/>
          <w:sz w:val="27"/>
          <w:szCs w:val="27"/>
          <w:shd w:val="clear" w:color="auto" w:fill="FFFFFF"/>
          <w:lang w:eastAsia="nl-NL"/>
        </w:rPr>
        <w:t>Vragen bij de tekst:</w:t>
      </w:r>
    </w:p>
    <w:p w14:paraId="59ABE1DB" w14:textId="062E2F5F" w:rsidR="00DB6950" w:rsidRPr="00FF7B1D" w:rsidRDefault="00FF7B1D" w:rsidP="00DB6950">
      <w:pPr>
        <w:pStyle w:val="Lijstalinea"/>
        <w:numPr>
          <w:ilvl w:val="0"/>
          <w:numId w:val="1"/>
        </w:numPr>
        <w:rPr>
          <w:sz w:val="24"/>
          <w:szCs w:val="24"/>
        </w:rPr>
      </w:pPr>
      <w:r w:rsidRPr="00FF7B1D">
        <w:rPr>
          <w:sz w:val="24"/>
          <w:szCs w:val="24"/>
        </w:rPr>
        <w:t>Wat betaal je als verzamelaar voor een Romeinse Aureas munt tegenwoordig?</w:t>
      </w:r>
    </w:p>
    <w:p w14:paraId="34DC01F1" w14:textId="43EADDF9" w:rsidR="00FF7B1D" w:rsidRDefault="00FF7B1D" w:rsidP="00DB6950">
      <w:pPr>
        <w:pStyle w:val="Lijstalinea"/>
        <w:numPr>
          <w:ilvl w:val="0"/>
          <w:numId w:val="1"/>
        </w:numPr>
      </w:pPr>
      <w:r>
        <w:t>Waar is het woord ‘denarius’ precies van afgeleid?</w:t>
      </w:r>
    </w:p>
    <w:p w14:paraId="24526A88" w14:textId="1DCAD75F" w:rsidR="00FF7B1D" w:rsidRDefault="00FF7B1D" w:rsidP="00DB6950">
      <w:pPr>
        <w:pStyle w:val="Lijstalinea"/>
        <w:numPr>
          <w:ilvl w:val="0"/>
          <w:numId w:val="1"/>
        </w:numPr>
      </w:pPr>
      <w:r>
        <w:t>In welk bekend boek komen we de Denarius munt ook tegen?</w:t>
      </w:r>
    </w:p>
    <w:p w14:paraId="09B508D1" w14:textId="61E589FC" w:rsidR="00FF7B1D" w:rsidRDefault="00207F9A" w:rsidP="00DB6950">
      <w:pPr>
        <w:pStyle w:val="Lijstalinea"/>
        <w:numPr>
          <w:ilvl w:val="0"/>
          <w:numId w:val="1"/>
        </w:numPr>
      </w:pPr>
      <w:r>
        <w:t>Waar was de Quinarius vooral te vinden in het Romeinse rijk?</w:t>
      </w:r>
    </w:p>
    <w:p w14:paraId="3DEB6A7B" w14:textId="7996C1E9" w:rsidR="00207F9A" w:rsidRDefault="00207F9A" w:rsidP="00DB6950">
      <w:pPr>
        <w:pStyle w:val="Lijstalinea"/>
        <w:numPr>
          <w:ilvl w:val="0"/>
          <w:numId w:val="1"/>
        </w:numPr>
      </w:pPr>
      <w:r>
        <w:t>Waarom was de Serterius goed geschikt om historische gebeurtenissen op af te beelden?</w:t>
      </w:r>
    </w:p>
    <w:p w14:paraId="279A138A" w14:textId="46A44E92" w:rsidR="00207F9A" w:rsidRDefault="00207F9A" w:rsidP="00DB6950">
      <w:pPr>
        <w:pStyle w:val="Lijstalinea"/>
        <w:numPr>
          <w:ilvl w:val="0"/>
          <w:numId w:val="1"/>
        </w:numPr>
      </w:pPr>
      <w:r>
        <w:t>Wanneer werd de ‘as’ vooral gebruikt?</w:t>
      </w:r>
    </w:p>
    <w:sectPr w:rsidR="00207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078"/>
    <w:multiLevelType w:val="hybridMultilevel"/>
    <w:tmpl w:val="2BA01574"/>
    <w:lvl w:ilvl="0" w:tplc="FC4C741E">
      <w:start w:val="1"/>
      <w:numFmt w:val="decimal"/>
      <w:lvlText w:val="%1."/>
      <w:lvlJc w:val="left"/>
      <w:pPr>
        <w:ind w:left="720" w:hanging="360"/>
      </w:pPr>
      <w:rPr>
        <w:rFonts w:ascii="Arial" w:eastAsia="Times New Roman" w:hAnsi="Arial" w:cs="Arial" w:hint="default"/>
        <w:color w:val="222222"/>
        <w:sz w:val="2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297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1171F8"/>
    <w:rsid w:val="001941ED"/>
    <w:rsid w:val="001E60B6"/>
    <w:rsid w:val="00207F9A"/>
    <w:rsid w:val="002708DC"/>
    <w:rsid w:val="003428D5"/>
    <w:rsid w:val="00DB6950"/>
    <w:rsid w:val="00F122A4"/>
    <w:rsid w:val="00FF7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3312"/>
  <w15:chartTrackingRefBased/>
  <w15:docId w15:val="{F2676556-6DF9-4ED9-AD88-9AB1DD93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1941E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941ED"/>
    <w:rPr>
      <w:rFonts w:ascii="Times New Roman" w:eastAsia="Times New Roman" w:hAnsi="Times New Roman" w:cs="Times New Roman"/>
      <w:b/>
      <w:bCs/>
      <w:sz w:val="27"/>
      <w:szCs w:val="27"/>
      <w:lang w:eastAsia="nl-NL"/>
    </w:rPr>
  </w:style>
  <w:style w:type="paragraph" w:customStyle="1" w:styleId="eerstep">
    <w:name w:val="eerstep"/>
    <w:basedOn w:val="Standaard"/>
    <w:rsid w:val="001941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941ED"/>
    <w:rPr>
      <w:b/>
      <w:bCs/>
    </w:rPr>
  </w:style>
  <w:style w:type="character" w:styleId="Hyperlink">
    <w:name w:val="Hyperlink"/>
    <w:basedOn w:val="Standaardalinea-lettertype"/>
    <w:uiPriority w:val="99"/>
    <w:semiHidden/>
    <w:unhideWhenUsed/>
    <w:rsid w:val="001941ED"/>
    <w:rPr>
      <w:color w:val="0000FF"/>
      <w:u w:val="single"/>
    </w:rPr>
  </w:style>
  <w:style w:type="paragraph" w:styleId="Normaalweb">
    <w:name w:val="Normal (Web)"/>
    <w:basedOn w:val="Standaard"/>
    <w:uiPriority w:val="99"/>
    <w:semiHidden/>
    <w:unhideWhenUsed/>
    <w:rsid w:val="001941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941ED"/>
    <w:rPr>
      <w:i/>
      <w:iCs/>
    </w:rPr>
  </w:style>
  <w:style w:type="paragraph" w:styleId="Lijstalinea">
    <w:name w:val="List Paragraph"/>
    <w:basedOn w:val="Standaard"/>
    <w:uiPriority w:val="34"/>
    <w:qFormat/>
    <w:rsid w:val="00DB6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49330">
      <w:bodyDiv w:val="1"/>
      <w:marLeft w:val="0"/>
      <w:marRight w:val="0"/>
      <w:marTop w:val="0"/>
      <w:marBottom w:val="0"/>
      <w:divBdr>
        <w:top w:val="none" w:sz="0" w:space="0" w:color="auto"/>
        <w:left w:val="none" w:sz="0" w:space="0" w:color="auto"/>
        <w:bottom w:val="none" w:sz="0" w:space="0" w:color="auto"/>
        <w:right w:val="none" w:sz="0" w:space="0" w:color="auto"/>
      </w:divBdr>
      <w:divsChild>
        <w:div w:id="805703604">
          <w:blockQuote w:val="1"/>
          <w:marLeft w:val="0"/>
          <w:marRight w:val="0"/>
          <w:marTop w:val="225"/>
          <w:marBottom w:val="300"/>
          <w:divBdr>
            <w:top w:val="single" w:sz="2" w:space="15" w:color="666666"/>
            <w:left w:val="single" w:sz="2" w:space="23" w:color="666666"/>
            <w:bottom w:val="single" w:sz="2" w:space="15"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ek.net/wp-content/uploads-phistor1/2017/09/Aureus-van-Septimius-Severus.jpg.webp" TargetMode="External"/><Relationship Id="rId11" Type="http://schemas.openxmlformats.org/officeDocument/2006/relationships/image" Target="media/image5.png"/><Relationship Id="rId5" Type="http://schemas.openxmlformats.org/officeDocument/2006/relationships/hyperlink" Target="https://historiek.net/c/romeinse-rij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6</cp:revision>
  <dcterms:created xsi:type="dcterms:W3CDTF">2022-12-19T07:41:00Z</dcterms:created>
  <dcterms:modified xsi:type="dcterms:W3CDTF">2022-12-19T10:15:00Z</dcterms:modified>
</cp:coreProperties>
</file>